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9CA" w14:textId="08E7E145" w:rsidR="006B5E3B" w:rsidRPr="00FD2861" w:rsidRDefault="006B5E3B" w:rsidP="006B5E3B">
      <w:pPr>
        <w:jc w:val="center"/>
        <w:rPr>
          <w:b/>
          <w:bCs/>
          <w:sz w:val="26"/>
          <w:szCs w:val="26"/>
          <w:lang w:val="en-US"/>
        </w:rPr>
      </w:pPr>
      <w:proofErr w:type="spellStart"/>
      <w:r w:rsidRPr="00FD2861">
        <w:rPr>
          <w:b/>
          <w:bCs/>
          <w:sz w:val="26"/>
          <w:szCs w:val="26"/>
          <w:lang w:val="en-US"/>
        </w:rPr>
        <w:t>Contatore</w:t>
      </w:r>
      <w:proofErr w:type="spellEnd"/>
      <w:r w:rsidRPr="00FD2861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FD2861">
        <w:rPr>
          <w:b/>
          <w:bCs/>
          <w:sz w:val="26"/>
          <w:szCs w:val="26"/>
          <w:lang w:val="en-US"/>
        </w:rPr>
        <w:t>integrato</w:t>
      </w:r>
      <w:proofErr w:type="spellEnd"/>
      <w:r w:rsidR="003E1CEE" w:rsidRPr="00FD2861">
        <w:rPr>
          <w:b/>
          <w:bCs/>
          <w:sz w:val="26"/>
          <w:szCs w:val="26"/>
          <w:lang w:val="en-US"/>
        </w:rPr>
        <w:t xml:space="preserve"> </w:t>
      </w:r>
      <w:r w:rsidR="00513EA7" w:rsidRPr="00FD2861">
        <w:rPr>
          <w:b/>
          <w:bCs/>
          <w:sz w:val="26"/>
          <w:szCs w:val="26"/>
          <w:lang w:val="en-US"/>
        </w:rPr>
        <w:t xml:space="preserve">METERSIT </w:t>
      </w:r>
      <w:r w:rsidR="003E1CEE" w:rsidRPr="00FD2861">
        <w:rPr>
          <w:b/>
          <w:bCs/>
          <w:sz w:val="26"/>
          <w:szCs w:val="26"/>
          <w:lang w:val="en-US"/>
        </w:rPr>
        <w:t xml:space="preserve">G4_C_NBIOT </w:t>
      </w:r>
      <w:r w:rsidR="008123CD" w:rsidRPr="00FD2861">
        <w:rPr>
          <w:b/>
          <w:bCs/>
          <w:sz w:val="26"/>
          <w:szCs w:val="26"/>
          <w:lang w:val="en-US"/>
        </w:rPr>
        <w:t>–</w:t>
      </w:r>
      <w:r w:rsidR="003E1CEE" w:rsidRPr="00FD2861">
        <w:rPr>
          <w:b/>
          <w:bCs/>
          <w:sz w:val="26"/>
          <w:szCs w:val="26"/>
          <w:lang w:val="en-US"/>
        </w:rPr>
        <w:t xml:space="preserve"> </w:t>
      </w:r>
      <w:r w:rsidR="008123CD" w:rsidRPr="00FD2861">
        <w:rPr>
          <w:b/>
          <w:bCs/>
          <w:sz w:val="26"/>
          <w:szCs w:val="26"/>
          <w:lang w:val="en-US"/>
        </w:rPr>
        <w:t xml:space="preserve">G4_N_NBIOT – G6_C_NBIOT – G6 </w:t>
      </w:r>
    </w:p>
    <w:p w14:paraId="2B88AC04" w14:textId="77777777" w:rsidR="006B5E3B" w:rsidRPr="00FD2861" w:rsidRDefault="006B5E3B" w:rsidP="006B5E3B">
      <w:pPr>
        <w:jc w:val="center"/>
        <w:rPr>
          <w:b/>
          <w:bCs/>
          <w:sz w:val="26"/>
          <w:szCs w:val="26"/>
          <w:lang w:val="en-US"/>
        </w:rPr>
      </w:pPr>
    </w:p>
    <w:p w14:paraId="482154A1" w14:textId="20EF1E97" w:rsidR="00AF67AF" w:rsidRPr="00CF651D" w:rsidRDefault="00FD2861" w:rsidP="006B5E3B">
      <w:pPr>
        <w:jc w:val="both"/>
      </w:pPr>
      <w:r w:rsidRPr="00CF651D">
        <w:t>Contatori termomassici</w:t>
      </w:r>
      <w:r w:rsidR="0096263E" w:rsidRPr="00CF651D">
        <w:t xml:space="preserve"> </w:t>
      </w:r>
      <w:r w:rsidR="00B827D4" w:rsidRPr="00CF651D">
        <w:t xml:space="preserve">ad alta precisione. </w:t>
      </w:r>
      <w:r w:rsidR="00CF651D" w:rsidRPr="00CF651D">
        <w:t xml:space="preserve">Il funzionamento si basa su una </w:t>
      </w:r>
      <w:proofErr w:type="gramStart"/>
      <w:r w:rsidR="00CF651D" w:rsidRPr="00CF651D">
        <w:t>micro sorgente</w:t>
      </w:r>
      <w:proofErr w:type="gramEnd"/>
      <w:r w:rsidR="00CF651D" w:rsidRPr="00CF651D">
        <w:t xml:space="preserve"> di calore </w:t>
      </w:r>
      <w:r w:rsidR="0007073D">
        <w:t xml:space="preserve">che </w:t>
      </w:r>
      <w:r w:rsidR="00CF651D" w:rsidRPr="00CF651D">
        <w:t>irraggia due sensori di temperatura disposti in modo simmetrico rispetto ad ess</w:t>
      </w:r>
      <w:r w:rsidR="0003194F">
        <w:t>a</w:t>
      </w:r>
      <w:r w:rsidR="00CF651D" w:rsidRPr="00CF651D">
        <w:t xml:space="preserve"> in un condotto di bypass. In presenza di un flusso di gas si riscontra un differenziale di temperatura tra i due sensori che è correlato al flusso. L’accuratezza della misura è elevata e adatta alla realizzazione di contatori rispondenti alla direttiva europea sugli strumenti di misura (MID). Questo principio di misura viene spesso usato per strumentazione di laboratorio e di riferimento.</w:t>
      </w:r>
    </w:p>
    <w:p w14:paraId="7D282693" w14:textId="77777777" w:rsidR="0006361D" w:rsidRPr="00B827D4" w:rsidRDefault="0006361D" w:rsidP="006B5E3B">
      <w:pPr>
        <w:jc w:val="both"/>
        <w:rPr>
          <w:noProof/>
        </w:rPr>
      </w:pPr>
    </w:p>
    <w:p w14:paraId="360148D3" w14:textId="74E9CF74" w:rsidR="00473420" w:rsidRDefault="00EE0CEE" w:rsidP="00355C0A">
      <w:pPr>
        <w:jc w:val="center"/>
      </w:pPr>
      <w:r>
        <w:rPr>
          <w:b/>
          <w:bCs/>
          <w:noProof/>
          <w:sz w:val="26"/>
          <w:szCs w:val="26"/>
        </w:rPr>
        <w:drawing>
          <wp:inline distT="0" distB="0" distL="0" distR="0" wp14:anchorId="0F567863" wp14:editId="153F1642">
            <wp:extent cx="5365750" cy="2678399"/>
            <wp:effectExtent l="0" t="0" r="635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59" cy="269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E32E" w14:textId="77777777" w:rsidR="0006361D" w:rsidRDefault="0006361D" w:rsidP="006B5E3B">
      <w:pPr>
        <w:jc w:val="both"/>
      </w:pPr>
    </w:p>
    <w:p w14:paraId="28EAD7A6" w14:textId="545FB2C0" w:rsidR="0006361D" w:rsidRDefault="0006361D" w:rsidP="006B5E3B">
      <w:pPr>
        <w:jc w:val="both"/>
      </w:pPr>
      <w:r>
        <w:rPr>
          <w:noProof/>
        </w:rPr>
        <w:drawing>
          <wp:inline distT="0" distB="0" distL="0" distR="0" wp14:anchorId="76595979" wp14:editId="56FA025E">
            <wp:extent cx="6267450" cy="1499414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4DE7" w14:textId="77777777" w:rsidR="004A7203" w:rsidRDefault="004A7203" w:rsidP="006B5E3B">
      <w:pPr>
        <w:jc w:val="both"/>
      </w:pPr>
    </w:p>
    <w:p w14:paraId="2092C4B5" w14:textId="52417A09" w:rsidR="00577AD9" w:rsidRDefault="00DF24F1" w:rsidP="006B5E3B">
      <w:pPr>
        <w:jc w:val="both"/>
      </w:pPr>
      <w:r>
        <w:t xml:space="preserve">Per visualizzare la misura corrente di interesse è sufficiente </w:t>
      </w:r>
      <w:r w:rsidR="000B2451">
        <w:t xml:space="preserve">premere una volta il tasto in basso a destra, di colore arancione. La misura </w:t>
      </w:r>
      <w:r w:rsidR="009A4658">
        <w:t>ottenuta sarà:</w:t>
      </w:r>
    </w:p>
    <w:p w14:paraId="438F8BEE" w14:textId="159F6FDA" w:rsidR="004A7203" w:rsidRDefault="004A7203" w:rsidP="006B5E3B">
      <w:pPr>
        <w:jc w:val="both"/>
      </w:pPr>
      <w:r>
        <w:rPr>
          <w:noProof/>
        </w:rPr>
        <w:drawing>
          <wp:inline distT="0" distB="0" distL="0" distR="0" wp14:anchorId="70FBF861" wp14:editId="0454735B">
            <wp:extent cx="6261735" cy="1741170"/>
            <wp:effectExtent l="0" t="0" r="571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1927" w14:textId="77777777" w:rsidR="00577AD9" w:rsidRDefault="00577AD9" w:rsidP="006B5E3B">
      <w:pPr>
        <w:jc w:val="both"/>
      </w:pPr>
    </w:p>
    <w:p w14:paraId="7CA93FD7" w14:textId="4AF94EF2" w:rsidR="00577AD9" w:rsidRPr="00577AD9" w:rsidRDefault="00577AD9" w:rsidP="006B5E3B">
      <w:pPr>
        <w:jc w:val="both"/>
        <w:rPr>
          <w:b/>
          <w:bCs/>
        </w:rPr>
      </w:pPr>
      <w:proofErr w:type="spellStart"/>
      <w:r w:rsidRPr="00577AD9">
        <w:rPr>
          <w:b/>
          <w:bCs/>
        </w:rPr>
        <w:t>Vb</w:t>
      </w:r>
      <w:proofErr w:type="spellEnd"/>
      <w:r w:rsidR="007F1B08">
        <w:rPr>
          <w:b/>
          <w:bCs/>
        </w:rPr>
        <w:t xml:space="preserve"> </w:t>
      </w:r>
      <w:r w:rsidRPr="00577AD9">
        <w:rPr>
          <w:b/>
          <w:bCs/>
        </w:rPr>
        <w:t xml:space="preserve">= </w:t>
      </w:r>
      <w:r w:rsidRPr="00CF651D">
        <w:t>Totalizzatore corrente valore misurato (mc)</w:t>
      </w:r>
    </w:p>
    <w:sectPr w:rsidR="00577AD9" w:rsidRPr="00577AD9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3B"/>
    <w:rsid w:val="0003194F"/>
    <w:rsid w:val="0006361D"/>
    <w:rsid w:val="0007073D"/>
    <w:rsid w:val="000B2451"/>
    <w:rsid w:val="00355C0A"/>
    <w:rsid w:val="003E1CEE"/>
    <w:rsid w:val="00473420"/>
    <w:rsid w:val="004A7203"/>
    <w:rsid w:val="00513EA7"/>
    <w:rsid w:val="00547B6A"/>
    <w:rsid w:val="00577AD9"/>
    <w:rsid w:val="006B5E3B"/>
    <w:rsid w:val="007F1B08"/>
    <w:rsid w:val="008123CD"/>
    <w:rsid w:val="0090283A"/>
    <w:rsid w:val="0096263E"/>
    <w:rsid w:val="009A4658"/>
    <w:rsid w:val="00AF67AF"/>
    <w:rsid w:val="00B827D4"/>
    <w:rsid w:val="00CF651D"/>
    <w:rsid w:val="00D5006D"/>
    <w:rsid w:val="00DF24F1"/>
    <w:rsid w:val="00E73E98"/>
    <w:rsid w:val="00EE0CEE"/>
    <w:rsid w:val="00F3246C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053"/>
  <w15:chartTrackingRefBased/>
  <w15:docId w15:val="{D0893A16-2AC5-4F37-AC9B-072E47F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E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B5E3B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B5E3B"/>
    <w:rPr>
      <w:rFonts w:ascii="Arial MT" w:eastAsia="Arial MT" w:hAnsi="Arial MT" w:cs="Arial MT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B5E3B"/>
    <w:pPr>
      <w:spacing w:before="16"/>
      <w:ind w:left="2282" w:right="2285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6B5E3B"/>
    <w:rPr>
      <w:rFonts w:ascii="Calibri" w:eastAsia="Calibri" w:hAnsi="Calibri" w:cs="Calibri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E4C1887408F4FBFEE1E0D7F8AC6C6" ma:contentTypeVersion="13" ma:contentTypeDescription="Creare un nuovo documento." ma:contentTypeScope="" ma:versionID="cfc088085689e24c28f0e2e0bf3aee1e">
  <xsd:schema xmlns:xsd="http://www.w3.org/2001/XMLSchema" xmlns:xs="http://www.w3.org/2001/XMLSchema" xmlns:p="http://schemas.microsoft.com/office/2006/metadata/properties" xmlns:ns2="d4a50e90-1c9c-40fa-877b-2c71f2668e46" xmlns:ns3="bef6ab82-a88b-4aa0-b35d-df9174df9150" targetNamespace="http://schemas.microsoft.com/office/2006/metadata/properties" ma:root="true" ma:fieldsID="7b8e86fad0a604092b74abc3e9b78065" ns2:_="" ns3:_="">
    <xsd:import namespace="d4a50e90-1c9c-40fa-877b-2c71f2668e46"/>
    <xsd:import namespace="bef6ab82-a88b-4aa0-b35d-df9174df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0e90-1c9c-40fa-877b-2c71f2668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b82-a88b-4aa0-b35d-df9174df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0e90-1c9c-40fa-877b-2c71f2668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337C0-D221-4375-9839-F0EDFD4DC1B3}"/>
</file>

<file path=customXml/itemProps2.xml><?xml version="1.0" encoding="utf-8"?>
<ds:datastoreItem xmlns:ds="http://schemas.openxmlformats.org/officeDocument/2006/customXml" ds:itemID="{2172C283-EACA-48D1-9614-DCF274F453FB}"/>
</file>

<file path=customXml/itemProps3.xml><?xml version="1.0" encoding="utf-8"?>
<ds:datastoreItem xmlns:ds="http://schemas.openxmlformats.org/officeDocument/2006/customXml" ds:itemID="{4800C6ED-7A5B-40A6-BC4B-CC7B74418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LORENZO</dc:creator>
  <cp:keywords/>
  <dc:description/>
  <cp:lastModifiedBy>CASADEI LORENZO</cp:lastModifiedBy>
  <cp:revision>25</cp:revision>
  <dcterms:created xsi:type="dcterms:W3CDTF">2024-01-29T10:32:00Z</dcterms:created>
  <dcterms:modified xsi:type="dcterms:W3CDTF">2024-02-08T10:39:00Z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0x0101004ABE4C1887408F4FBFEE1E0D7F8AC6C6</vt:lpwstr>
  </property>
</Properties>
</file>